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649"/>
        <w:gridCol w:w="1843"/>
        <w:gridCol w:w="3119"/>
        <w:gridCol w:w="1842"/>
        <w:gridCol w:w="2274"/>
        <w:tblGridChange w:id="0">
          <w:tblGrid>
            <w:gridCol w:w="1696"/>
            <w:gridCol w:w="4649"/>
            <w:gridCol w:w="1843"/>
            <w:gridCol w:w="3119"/>
            <w:gridCol w:w="1842"/>
            <w:gridCol w:w="2274"/>
          </w:tblGrid>
        </w:tblGridChange>
      </w:tblGrid>
      <w:tr>
        <w:trPr>
          <w:trHeight w:val="701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activity/ event/ location</w:t>
            </w:r>
          </w:p>
        </w:tc>
        <w:tc>
          <w:tcPr>
            <w:vMerge w:val="restart"/>
            <w:shd w:fill="ffffff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 risk assessment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who undertook this risk assessment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701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next 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tabs>
          <w:tab w:val="right" w:pos="5263"/>
        </w:tabs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0"/>
        <w:gridCol w:w="1556"/>
        <w:gridCol w:w="6673"/>
        <w:gridCol w:w="4382"/>
        <w:tblGridChange w:id="0">
          <w:tblGrid>
            <w:gridCol w:w="2840"/>
            <w:gridCol w:w="1556"/>
            <w:gridCol w:w="6673"/>
            <w:gridCol w:w="4382"/>
          </w:tblGrid>
        </w:tblGridChange>
      </w:tblGrid>
      <w:tr>
        <w:trPr>
          <w:trHeight w:val="692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Hazard Identified? /</w:t>
            </w:r>
          </w:p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Risks from it?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is at risk?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are the risks already controlled?</w:t>
            </w:r>
          </w:p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extra controls are needed?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has changed that needs to be thought about and controlled?</w:t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Hazard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– something that may cause harm or damage.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Risk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– the chance of it happening.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Young people,</w:t>
            </w:r>
          </w:p>
          <w:p w:rsidR="00000000" w:rsidDel="00000000" w:rsidP="00000000" w:rsidRDefault="00000000" w:rsidRPr="00000000" w14:paraId="00000018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Leaders, </w:t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Visitors?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Controls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– Ways of making the activity safer by removing or reducing the risk from it.  </w:t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For example - you might use a different piece of equipment or you might change the way the activity is carried out.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Keep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checking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throughout the activity in case you need to change it…or even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stop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it! This is a great place to add comments which will be used as part of the review.</w:t>
            </w:r>
          </w:p>
        </w:tc>
      </w:tr>
      <w:tr>
        <w:trPr>
          <w:trHeight w:val="6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Hazard – fire</w:t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Risk – smoke inhalation / burns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Leaders, Vistors, Young Leaders, Scouts 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Smoke- Use of dry wood, check wind direction, Stand people out of smoke direction. 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Burns- Safe distance from fire, extra wood place on cafefully, teach Scouts good practice around fires, burns/first aid kit easily avaible.  </w:t>
            </w:r>
          </w:p>
          <w:p w:rsidR="00000000" w:rsidDel="00000000" w:rsidP="00000000" w:rsidRDefault="00000000" w:rsidRPr="00000000" w14:paraId="00000023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4">
            <w:pPr>
              <w:widowControl w:val="1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trHeight w:val="73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Style w:val="Heading3"/>
        <w:tabs>
          <w:tab w:val="right" w:pos="5263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10" w:w="16840" w:orient="landscape"/>
      <w:pgMar w:bottom="1420" w:top="1050" w:left="680" w:right="993" w:header="499" w:footer="5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nito Sans Black">
    <w:embedBold w:fontKey="{00000000-0000-0000-0000-000000000000}" r:id="rId1" w:subsetted="0"/>
    <w:embedBoldItalic w:fontKey="{00000000-0000-0000-0000-000000000000}" r:id="rId2" w:subsetted="0"/>
  </w:font>
  <w:font w:name="Nuni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Style w:val="Heading3"/>
      <w:tabs>
        <w:tab w:val="right" w:pos="5263"/>
      </w:tabs>
      <w:rPr/>
    </w:pPr>
    <w:r w:rsidDel="00000000" w:rsidR="00000000" w:rsidRPr="00000000">
      <w:rPr>
        <w:rtl w:val="0"/>
      </w:rPr>
      <w:t xml:space="preserve">Additional information can be found in the </w:t>
    </w:r>
    <w:r w:rsidDel="00000000" w:rsidR="00000000" w:rsidRPr="00000000">
      <w:rPr>
        <w:b w:val="1"/>
        <w:i w:val="1"/>
        <w:rtl w:val="0"/>
      </w:rPr>
      <w:t xml:space="preserve">Safety Checklist for Leaders</w:t>
    </w:r>
    <w:r w:rsidDel="00000000" w:rsidR="00000000" w:rsidRPr="00000000">
      <w:rPr>
        <w:rtl w:val="0"/>
      </w:rPr>
      <w:t xml:space="preserve"> and other information at scouts.org.uk/safety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8846185</wp:posOffset>
          </wp:positionH>
          <wp:positionV relativeFrom="paragraph">
            <wp:posOffset>-130174</wp:posOffset>
          </wp:positionV>
          <wp:extent cx="1069340" cy="7810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34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HQ Template Published August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Style w:val="Heading4"/>
      <w:rPr/>
    </w:pPr>
    <w:r w:rsidDel="00000000" w:rsidR="00000000" w:rsidRPr="00000000">
      <w:rPr>
        <w:rtl w:val="0"/>
      </w:rPr>
      <w:t xml:space="preserve">Risk Assessment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52" w:line="170" w:lineRule="auto"/>
    </w:pPr>
    <w:rPr>
      <w:rFonts w:ascii="Nunito Sans Black" w:cs="Nunito Sans Black" w:eastAsia="Nunito Sans Black" w:hAnsi="Nunito Sans Black"/>
      <w:color w:val="7414dc"/>
      <w:sz w:val="120"/>
      <w:szCs w:val="120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5263"/>
      </w:tabs>
      <w:spacing w:after="320" w:before="0" w:line="640" w:lineRule="auto"/>
      <w:ind w:left="0" w:right="0" w:firstLine="0"/>
      <w:jc w:val="left"/>
    </w:pPr>
    <w:rPr>
      <w:rFonts w:ascii="Nunito Sans Black" w:cs="Nunito Sans Black" w:eastAsia="Nunito Sans Black" w:hAnsi="Nunito Sans Black"/>
      <w:b w:val="0"/>
      <w:i w:val="0"/>
      <w:smallCaps w:val="0"/>
      <w:strike w:val="0"/>
      <w:color w:val="7414dc"/>
      <w:sz w:val="60"/>
      <w:szCs w:val="6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5263"/>
      </w:tabs>
      <w:spacing w:after="120" w:before="0" w:line="260" w:lineRule="auto"/>
      <w:ind w:left="0" w:right="0" w:firstLine="0"/>
      <w:jc w:val="left"/>
    </w:pPr>
    <w:rPr>
      <w:rFonts w:ascii="Nunito Sans Black" w:cs="Nunito Sans Black" w:eastAsia="Nunito Sans Black" w:hAnsi="Nunito Sans Black"/>
      <w:b w:val="0"/>
      <w:i w:val="0"/>
      <w:smallCaps w:val="0"/>
      <w:strike w:val="0"/>
      <w:color w:val="7414dc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/>
    <w:rPr>
      <w:rFonts w:ascii="Nunito Sans Black" w:cs="Nunito Sans Black" w:eastAsia="Nunito Sans Black" w:hAnsi="Nunito Sans Black"/>
      <w:color w:val="7414dc"/>
      <w:sz w:val="32"/>
      <w:szCs w:val="32"/>
    </w:rPr>
  </w:style>
  <w:style w:type="paragraph" w:styleId="Heading5">
    <w:name w:val="heading 5"/>
    <w:basedOn w:val="Normal"/>
    <w:next w:val="Normal"/>
    <w:pPr/>
    <w:rPr>
      <w:rFonts w:ascii="Nunito Sans Black" w:cs="Nunito Sans Black" w:eastAsia="Nunito Sans Black" w:hAnsi="Nunito Sans Black"/>
      <w:color w:val="7414dc"/>
      <w:sz w:val="32"/>
      <w:szCs w:val="32"/>
    </w:rPr>
  </w:style>
  <w:style w:type="paragraph" w:styleId="Heading6">
    <w:name w:val="heading 6"/>
    <w:basedOn w:val="Normal"/>
    <w:next w:val="Normal"/>
    <w:pPr>
      <w:pBdr>
        <w:bottom w:color="000000" w:space="12" w:sz="4" w:val="single"/>
      </w:pBdr>
      <w:spacing w:line="341" w:lineRule="auto"/>
    </w:pPr>
    <w:rPr>
      <w:b w:val="1"/>
      <w:color w:val="2e2e2f"/>
      <w:sz w:val="26"/>
      <w:szCs w:val="2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BD428E"/>
    <w:pPr>
      <w:widowControl w:val="0"/>
      <w:autoSpaceDE w:val="0"/>
      <w:autoSpaceDN w:val="0"/>
    </w:pPr>
    <w:rPr>
      <w:rFonts w:cs="Nunito Sans"/>
      <w:sz w:val="22"/>
      <w:szCs w:val="22"/>
      <w:lang w:bidi="en-GB"/>
    </w:rPr>
  </w:style>
  <w:style w:type="paragraph" w:styleId="Heading1">
    <w:name w:val="heading 1"/>
    <w:basedOn w:val="Normal"/>
    <w:link w:val="Heading1Char"/>
    <w:uiPriority w:val="1"/>
    <w:qFormat w:val="1"/>
    <w:rsid w:val="0060387A"/>
    <w:pPr>
      <w:spacing w:before="452" w:line="170" w:lineRule="auto"/>
      <w:outlineLvl w:val="0"/>
    </w:pPr>
    <w:rPr>
      <w:rFonts w:ascii="Nunito Sans Black" w:cs="NunitoSans-Black" w:eastAsia="NunitoSans-Black" w:hAnsi="Nunito Sans Black"/>
      <w:bCs w:val="1"/>
      <w:color w:val="7414dc"/>
      <w:spacing w:val="-27"/>
      <w:sz w:val="120"/>
      <w:szCs w:val="120"/>
    </w:rPr>
  </w:style>
  <w:style w:type="paragraph" w:styleId="Heading2">
    <w:name w:val="heading 2"/>
    <w:link w:val="Heading2Char"/>
    <w:uiPriority w:val="1"/>
    <w:qFormat w:val="1"/>
    <w:rsid w:val="0060387A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 w:val="1"/>
      <w:outlineLvl w:val="1"/>
    </w:pPr>
    <w:rPr>
      <w:rFonts w:ascii="Nunito Sans Black" w:cs="NunitoSans-Black" w:eastAsia="NunitoSans-Black" w:hAnsi="Nunito Sans Black"/>
      <w:bCs w:val="1"/>
      <w:color w:val="7414dc"/>
      <w:spacing w:val="-11"/>
      <w:sz w:val="60"/>
      <w:szCs w:val="60"/>
      <w:lang w:bidi="en-GB"/>
    </w:rPr>
  </w:style>
  <w:style w:type="paragraph" w:styleId="Heading3">
    <w:name w:val="heading 3"/>
    <w:basedOn w:val="Heading2"/>
    <w:uiPriority w:val="1"/>
    <w:qFormat w:val="1"/>
    <w:rsid w:val="00F34350"/>
    <w:pPr>
      <w:spacing w:after="120" w:line="260" w:lineRule="exact"/>
      <w:outlineLvl w:val="2"/>
    </w:pPr>
    <w:rPr>
      <w:sz w:val="20"/>
      <w:lang w:val="da-DK"/>
    </w:rPr>
  </w:style>
  <w:style w:type="paragraph" w:styleId="Heading4">
    <w:name w:val="heading 4"/>
    <w:basedOn w:val="Normal"/>
    <w:uiPriority w:val="1"/>
    <w:qFormat w:val="1"/>
    <w:rsid w:val="003C1889"/>
    <w:pPr>
      <w:outlineLvl w:val="3"/>
    </w:pPr>
    <w:rPr>
      <w:rFonts w:ascii="Nunito Sans Black" w:hAnsi="Nunito Sans Black"/>
      <w:color w:val="7414dc"/>
      <w:sz w:val="32"/>
      <w:szCs w:val="32"/>
    </w:rPr>
  </w:style>
  <w:style w:type="paragraph" w:styleId="Heading5">
    <w:name w:val="heading 5"/>
    <w:basedOn w:val="Heading4"/>
    <w:uiPriority w:val="1"/>
    <w:qFormat w:val="1"/>
    <w:rsid w:val="00BD428E"/>
    <w:pPr>
      <w:outlineLvl w:val="4"/>
    </w:pPr>
    <w:rPr>
      <w:noProof w:val="1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BD428E"/>
    <w:pPr>
      <w:pBdr>
        <w:bottom w:color="auto" w:space="12" w:sz="2" w:val="single"/>
      </w:pBdr>
      <w:spacing w:line="341" w:lineRule="exact"/>
      <w:outlineLvl w:val="5"/>
    </w:pPr>
    <w:rPr>
      <w:b w:val="1"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56BF0"/>
    <w:pPr>
      <w:keepNext w:val="1"/>
      <w:keepLines w:val="1"/>
      <w:spacing w:before="40"/>
      <w:outlineLvl w:val="6"/>
    </w:pPr>
    <w:rPr>
      <w:rFonts w:cs="Times New Roman" w:eastAsia="SimHei"/>
      <w:i w:val="1"/>
      <w:iCs w:val="1"/>
      <w:color w:val="701609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56BF0"/>
    <w:pPr>
      <w:keepNext w:val="1"/>
      <w:keepLines w:val="1"/>
      <w:spacing w:before="40"/>
      <w:outlineLvl w:val="7"/>
    </w:pPr>
    <w:rPr>
      <w:rFonts w:cs="Times New Roman" w:eastAsia="SimHe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56BF0"/>
    <w:pPr>
      <w:keepNext w:val="1"/>
      <w:keepLines w:val="1"/>
      <w:spacing w:before="40"/>
      <w:outlineLvl w:val="8"/>
    </w:pPr>
    <w:rPr>
      <w:rFonts w:cs="Times New Roman" w:eastAsia="SimHei"/>
      <w:i w:val="1"/>
      <w:iCs w:val="1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link w:val="BodyTextChar"/>
    <w:uiPriority w:val="1"/>
    <w:qFormat w:val="1"/>
    <w:rsid w:val="007E58C6"/>
    <w:pPr>
      <w:widowControl w:val="0"/>
      <w:autoSpaceDE w:val="0"/>
      <w:autoSpaceDN w:val="0"/>
      <w:spacing w:line="260" w:lineRule="exact"/>
    </w:pPr>
    <w:rPr>
      <w:rFonts w:cs="Nunito Sans"/>
      <w:lang w:bidi="en-GB"/>
    </w:rPr>
  </w:style>
  <w:style w:type="paragraph" w:styleId="ListParagraph">
    <w:name w:val="List Paragraph"/>
    <w:basedOn w:val="BodyText"/>
    <w:uiPriority w:val="34"/>
    <w:qFormat w:val="1"/>
    <w:rsid w:val="004E768C"/>
    <w:pPr>
      <w:numPr>
        <w:numId w:val="2"/>
      </w:numPr>
      <w:tabs>
        <w:tab w:val="left" w:pos="312"/>
      </w:tabs>
      <w:spacing w:after="118" w:before="118"/>
    </w:pPr>
    <w:rPr>
      <w:rFonts w:cs="NunitoSans-Light" w:eastAsia="NunitoSans-Light"/>
      <w:color w:val="000000"/>
      <w:kern w:val="20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FB3B3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B3B35"/>
    <w:rPr>
      <w:rFonts w:ascii="Nunito Sans" w:cs="Nunito Sans" w:eastAsia="Nunito Sans" w:hAnsi="Nunito Sans"/>
      <w:lang w:bidi="en-GB" w:eastAsia="en-GB" w:val="en-GB"/>
    </w:rPr>
  </w:style>
  <w:style w:type="paragraph" w:styleId="Footer">
    <w:name w:val="footer"/>
    <w:basedOn w:val="Normal"/>
    <w:link w:val="FooterChar"/>
    <w:uiPriority w:val="99"/>
    <w:unhideWhenUsed w:val="1"/>
    <w:rsid w:val="00FB3B3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B3B35"/>
    <w:rPr>
      <w:rFonts w:ascii="Nunito Sans" w:cs="Nunito Sans" w:eastAsia="Nunito Sans" w:hAnsi="Nunito Sans"/>
      <w:lang w:bidi="en-GB" w:eastAsia="en-GB" w:val="en-GB"/>
    </w:rPr>
  </w:style>
  <w:style w:type="paragraph" w:styleId="Subheading" w:customStyle="1">
    <w:name w:val="Subheading"/>
    <w:basedOn w:val="Normal"/>
    <w:uiPriority w:val="1"/>
    <w:qFormat w:val="1"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uiPriority w:val="22"/>
    <w:rsid w:val="00F34350"/>
    <w:rPr>
      <w:b w:val="1"/>
      <w:bCs w:val="1"/>
    </w:rPr>
  </w:style>
  <w:style w:type="paragraph" w:styleId="Imagecaption" w:customStyle="1">
    <w:name w:val="Image caption"/>
    <w:basedOn w:val="BodyText"/>
    <w:uiPriority w:val="1"/>
    <w:qFormat w:val="1"/>
    <w:rsid w:val="00B117A9"/>
    <w:pPr>
      <w:pBdr>
        <w:bottom w:color="auto" w:space="1" w:sz="2" w:val="single"/>
      </w:pBdr>
      <w:spacing w:after="260" w:before="8" w:line="200" w:lineRule="exact"/>
    </w:pPr>
    <w:rPr>
      <w:sz w:val="15"/>
    </w:rPr>
  </w:style>
  <w:style w:type="paragraph" w:styleId="Quotehighlight" w:customStyle="1">
    <w:name w:val="Quote highlight"/>
    <w:basedOn w:val="Normal"/>
    <w:uiPriority w:val="1"/>
    <w:qFormat w:val="1"/>
    <w:rsid w:val="00F64801"/>
    <w:pPr>
      <w:pBdr>
        <w:top w:color="auto" w:space="4" w:sz="2" w:val="single"/>
        <w:bottom w:color="auto" w:space="4" w:sz="2" w:val="single"/>
      </w:pBdr>
      <w:adjustRightInd w:val="0"/>
      <w:snapToGrid w:val="0"/>
      <w:spacing w:after="160" w:before="160" w:line="360" w:lineRule="exact"/>
      <w:contextualSpacing w:val="1"/>
    </w:pPr>
    <w:rPr>
      <w:b w:val="1"/>
      <w:color w:val="00a793"/>
      <w:sz w:val="28"/>
    </w:rPr>
  </w:style>
  <w:style w:type="paragraph" w:styleId="ContentsTitle" w:customStyle="1">
    <w:name w:val="Contents Title"/>
    <w:basedOn w:val="Heading2"/>
    <w:link w:val="ContentsTitleChar"/>
    <w:uiPriority w:val="1"/>
    <w:qFormat w:val="1"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387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0387A"/>
    <w:rPr>
      <w:rFonts w:ascii="Tahoma" w:cs="Tahoma" w:eastAsia="Nunito Sans" w:hAnsi="Tahoma"/>
      <w:sz w:val="16"/>
      <w:szCs w:val="16"/>
      <w:lang w:bidi="en-GB" w:eastAsia="en-GB" w:val="en-GB"/>
    </w:rPr>
  </w:style>
  <w:style w:type="character" w:styleId="Heading6Char" w:customStyle="1">
    <w:name w:val="Heading 6 Char"/>
    <w:link w:val="Heading6"/>
    <w:uiPriority w:val="9"/>
    <w:rsid w:val="00BD428E"/>
    <w:rPr>
      <w:rFonts w:ascii="Nunito Sans" w:cs="Nunito Sans" w:eastAsia="Nunito Sans" w:hAnsi="Nunito Sans"/>
      <w:b w:val="1"/>
      <w:color w:val="2e2e2f"/>
      <w:sz w:val="26"/>
      <w:lang w:bidi="en-GB" w:eastAsia="en-GB" w:val="en-GB"/>
    </w:rPr>
  </w:style>
  <w:style w:type="paragraph" w:styleId="BadgesHeadline" w:customStyle="1">
    <w:name w:val="Badges Headline"/>
    <w:basedOn w:val="Normal"/>
    <w:link w:val="BadgesHeadlineChar"/>
    <w:uiPriority w:val="1"/>
    <w:qFormat w:val="1"/>
    <w:rsid w:val="00B2380E"/>
    <w:pPr>
      <w:spacing w:line="200" w:lineRule="exact"/>
    </w:pPr>
    <w:rPr>
      <w:b w:val="1"/>
      <w:sz w:val="16"/>
    </w:rPr>
  </w:style>
  <w:style w:type="paragraph" w:styleId="BadgesBody" w:customStyle="1">
    <w:name w:val="Badges Body"/>
    <w:basedOn w:val="BadgesHeadline"/>
    <w:link w:val="BadgesBodyChar"/>
    <w:uiPriority w:val="1"/>
    <w:qFormat w:val="1"/>
    <w:rsid w:val="00B2380E"/>
    <w:pPr>
      <w:spacing w:line="220" w:lineRule="auto"/>
    </w:pPr>
    <w:rPr>
      <w:rFonts w:ascii="Nunito Light" w:hAnsi="Nunito Light"/>
      <w:b w:val="0"/>
    </w:rPr>
  </w:style>
  <w:style w:type="character" w:styleId="BadgesHeadlineChar" w:customStyle="1">
    <w:name w:val="Badges Headline Char"/>
    <w:link w:val="BadgesHeadline"/>
    <w:uiPriority w:val="1"/>
    <w:rsid w:val="00B2380E"/>
    <w:rPr>
      <w:rFonts w:ascii="Nunito Sans" w:cs="Nunito Sans" w:eastAsia="Nunito Sans" w:hAnsi="Nunito Sans"/>
      <w:b w:val="1"/>
      <w:sz w:val="16"/>
      <w:lang w:bidi="en-GB" w:eastAsia="en-GB" w:val="en-GB"/>
    </w:rPr>
  </w:style>
  <w:style w:type="paragraph" w:styleId="Questions" w:customStyle="1">
    <w:name w:val="Questions"/>
    <w:basedOn w:val="Normal"/>
    <w:link w:val="QuestionsChar"/>
    <w:uiPriority w:val="1"/>
    <w:qFormat w:val="1"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styleId="BadgesBodyChar" w:customStyle="1">
    <w:name w:val="Badges Body Char"/>
    <w:link w:val="BadgesBody"/>
    <w:uiPriority w:val="1"/>
    <w:rsid w:val="00B2380E"/>
    <w:rPr>
      <w:rFonts w:ascii="Nunito Light" w:cs="Nunito Sans" w:eastAsia="Nunito Sans" w:hAnsi="Nunito Light"/>
      <w:b w:val="0"/>
      <w:sz w:val="16"/>
      <w:lang w:bidi="en-GB" w:eastAsia="en-GB" w:val="en-GB"/>
    </w:rPr>
  </w:style>
  <w:style w:type="paragraph" w:styleId="Numbers" w:customStyle="1">
    <w:name w:val="Numbers"/>
    <w:basedOn w:val="ContentsTitle"/>
    <w:link w:val="NumbersChar"/>
    <w:uiPriority w:val="1"/>
    <w:qFormat w:val="1"/>
    <w:rsid w:val="008A3608"/>
    <w:pPr>
      <w:spacing w:after="0" w:line="600" w:lineRule="exact"/>
    </w:pPr>
    <w:rPr>
      <w:noProof w:val="1"/>
      <w:lang w:bidi="ar-SA"/>
    </w:rPr>
  </w:style>
  <w:style w:type="character" w:styleId="QuestionsChar" w:customStyle="1">
    <w:name w:val="Questions Char"/>
    <w:link w:val="Questions"/>
    <w:uiPriority w:val="1"/>
    <w:rsid w:val="00260C71"/>
    <w:rPr>
      <w:rFonts w:ascii="Nunito Sans" w:cs="Nunito Sans" w:eastAsia="Nunito Sans" w:hAnsi="Nunito Sans"/>
      <w:sz w:val="19"/>
      <w:u w:val="dotted"/>
      <w:lang w:bidi="en-GB" w:eastAsia="en-GB" w:val="en-GB"/>
    </w:rPr>
  </w:style>
  <w:style w:type="paragraph" w:styleId="Columnbullets" w:customStyle="1">
    <w:name w:val="Column bullets"/>
    <w:basedOn w:val="BodyText"/>
    <w:link w:val="ColumnbulletsChar"/>
    <w:uiPriority w:val="1"/>
    <w:qFormat w:val="1"/>
    <w:rsid w:val="00551736"/>
    <w:pPr>
      <w:spacing w:line="240" w:lineRule="exact"/>
    </w:pPr>
    <w:rPr>
      <w:sz w:val="19"/>
    </w:rPr>
  </w:style>
  <w:style w:type="character" w:styleId="Heading2Char" w:customStyle="1">
    <w:name w:val="Heading 2 Char"/>
    <w:link w:val="Heading2"/>
    <w:uiPriority w:val="1"/>
    <w:rsid w:val="000056B8"/>
    <w:rPr>
      <w:rFonts w:ascii="Nunito Sans Black" w:cs="NunitoSans-Black" w:eastAsia="NunitoSans-Black" w:hAnsi="Nunito Sans Black"/>
      <w:bCs w:val="1"/>
      <w:color w:val="7414dc"/>
      <w:spacing w:val="-11"/>
      <w:sz w:val="60"/>
      <w:szCs w:val="60"/>
      <w:lang w:bidi="en-GB" w:eastAsia="en-GB" w:val="en-GB"/>
    </w:rPr>
  </w:style>
  <w:style w:type="character" w:styleId="ContentsTitleChar" w:customStyle="1">
    <w:name w:val="Contents Title Char"/>
    <w:link w:val="ContentsTitle"/>
    <w:uiPriority w:val="1"/>
    <w:rsid w:val="00C810F1"/>
    <w:rPr>
      <w:rFonts w:ascii="Nunito Sans Black" w:cs="NunitoSans-Black" w:eastAsia="NunitoSans-Black" w:hAnsi="Nunito Sans Black"/>
      <w:bCs w:val="1"/>
      <w:color w:val="7414dc"/>
      <w:spacing w:val="-10"/>
      <w:sz w:val="60"/>
      <w:szCs w:val="60"/>
      <w:lang w:bidi="en-GB" w:eastAsia="en-GB" w:val="en-GB"/>
    </w:rPr>
  </w:style>
  <w:style w:type="character" w:styleId="NumbersChar" w:customStyle="1">
    <w:name w:val="Numbers Char"/>
    <w:link w:val="Numbers"/>
    <w:uiPriority w:val="1"/>
    <w:rsid w:val="008A3608"/>
    <w:rPr>
      <w:rFonts w:ascii="Nunito Sans Black" w:cs="NunitoSans-Black" w:eastAsia="NunitoSans-Black" w:hAnsi="Nunito Sans Black"/>
      <w:bCs w:val="1"/>
      <w:noProof w:val="1"/>
      <w:color w:val="7414dc"/>
      <w:spacing w:val="-10"/>
      <w:sz w:val="60"/>
      <w:szCs w:val="60"/>
      <w:lang w:bidi="en-GB" w:eastAsia="en-GB" w:val="en-GB"/>
    </w:rPr>
  </w:style>
  <w:style w:type="paragraph" w:styleId="Coulumnbullets" w:customStyle="1">
    <w:name w:val="Coulumn bullets"/>
    <w:basedOn w:val="Normal"/>
    <w:rsid w:val="00537D6B"/>
    <w:pPr>
      <w:numPr>
        <w:numId w:val="4"/>
      </w:numPr>
    </w:pPr>
  </w:style>
  <w:style w:type="character" w:styleId="BodyTextChar" w:customStyle="1">
    <w:name w:val="Body Text Char"/>
    <w:link w:val="BodyText"/>
    <w:uiPriority w:val="1"/>
    <w:rsid w:val="007E58C6"/>
    <w:rPr>
      <w:rFonts w:ascii="Nunito Sans" w:cs="Nunito Sans" w:eastAsia="Nunito Sans" w:hAnsi="Nunito Sans"/>
      <w:sz w:val="20"/>
      <w:szCs w:val="20"/>
      <w:lang w:bidi="en-GB" w:eastAsia="en-GB" w:val="en-GB"/>
    </w:rPr>
  </w:style>
  <w:style w:type="character" w:styleId="ColumnbulletsChar" w:customStyle="1">
    <w:name w:val="Column bullets Char"/>
    <w:link w:val="Columnbullets"/>
    <w:uiPriority w:val="1"/>
    <w:rsid w:val="00551736"/>
    <w:rPr>
      <w:rFonts w:ascii="Nunito Sans" w:cs="Nunito Sans" w:eastAsia="Nunito Sans" w:hAnsi="Nunito Sans"/>
      <w:sz w:val="19"/>
      <w:szCs w:val="20"/>
      <w:lang w:bidi="en-GB" w:eastAsia="en-GB" w:val="en-GB"/>
    </w:rPr>
  </w:style>
  <w:style w:type="paragraph" w:styleId="BasicParagraph" w:customStyle="1">
    <w:name w:val="[Basic Paragraph]"/>
    <w:basedOn w:val="Normal"/>
    <w:uiPriority w:val="99"/>
    <w:rsid w:val="003C1889"/>
    <w:pPr>
      <w:widowControl w:val="1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  <w:lang w:bidi="ar-SA" w:eastAsia="en-US"/>
    </w:rPr>
  </w:style>
  <w:style w:type="paragraph" w:styleId="Columnnumbers" w:customStyle="1">
    <w:name w:val="Column numbers"/>
    <w:basedOn w:val="Columnbody"/>
    <w:uiPriority w:val="1"/>
    <w:qFormat w:val="1"/>
    <w:rsid w:val="006B2FFC"/>
    <w:pPr>
      <w:snapToGrid w:val="0"/>
      <w:spacing w:after="0" w:line="320" w:lineRule="exact"/>
    </w:pPr>
    <w:rPr>
      <w:rFonts w:ascii="Nunito Sans Black" w:cs="NunitoSans-Black" w:hAnsi="Nunito Sans Black"/>
      <w:b w:val="1"/>
      <w:color w:val="7414dc"/>
      <w:spacing w:val="-3"/>
      <w:sz w:val="30"/>
      <w:szCs w:val="30"/>
    </w:rPr>
  </w:style>
  <w:style w:type="paragraph" w:styleId="Columnbody" w:customStyle="1">
    <w:name w:val="Column body"/>
    <w:basedOn w:val="BodyText"/>
    <w:next w:val="Columnnumbers"/>
    <w:uiPriority w:val="1"/>
    <w:qFormat w:val="1"/>
    <w:rsid w:val="0034438D"/>
    <w:pPr>
      <w:spacing w:after="240" w:line="240" w:lineRule="exact"/>
      <w:contextualSpacing w:val="1"/>
    </w:pPr>
    <w:rPr>
      <w:rFonts w:cs="NunitoSans-Regular"/>
      <w:sz w:val="19"/>
      <w:szCs w:val="19"/>
    </w:rPr>
  </w:style>
  <w:style w:type="paragraph" w:styleId="Heading4underline" w:customStyle="1">
    <w:name w:val="Heading 4 + underline"/>
    <w:basedOn w:val="Heading4"/>
    <w:uiPriority w:val="1"/>
    <w:qFormat w:val="1"/>
    <w:rsid w:val="0034438D"/>
    <w:pPr>
      <w:pBdr>
        <w:bottom w:color="auto" w:space="6" w:sz="2" w:val="single"/>
      </w:pBdr>
    </w:pPr>
  </w:style>
  <w:style w:type="character" w:styleId="Heading1Char" w:customStyle="1">
    <w:name w:val="Heading 1 Char"/>
    <w:link w:val="Heading1"/>
    <w:uiPriority w:val="1"/>
    <w:rsid w:val="006B2FFC"/>
    <w:rPr>
      <w:rFonts w:ascii="Nunito Sans Black" w:cs="NunitoSans-Black" w:eastAsia="NunitoSans-Black" w:hAnsi="Nunito Sans Black"/>
      <w:bCs w:val="1"/>
      <w:color w:val="7414dc"/>
      <w:spacing w:val="-27"/>
      <w:sz w:val="120"/>
      <w:szCs w:val="120"/>
      <w:lang w:bidi="en-GB" w:eastAsia="en-GB" w:val="en-GB"/>
    </w:rPr>
  </w:style>
  <w:style w:type="paragraph" w:styleId="Badgeoverlap" w:customStyle="1">
    <w:name w:val="Badge overlap"/>
    <w:basedOn w:val="BadgesBody"/>
    <w:link w:val="BadgeoverlapChar"/>
    <w:uiPriority w:val="1"/>
    <w:qFormat w:val="1"/>
    <w:rsid w:val="00C10E3A"/>
    <w:rPr>
      <w:noProof w:val="1"/>
      <w:spacing w:val="-228"/>
      <w:lang w:bidi="ar-SA"/>
    </w:rPr>
  </w:style>
  <w:style w:type="character" w:styleId="BadgeoverlapChar" w:customStyle="1">
    <w:name w:val="Badge overlap Char"/>
    <w:link w:val="Badgeoverlap"/>
    <w:uiPriority w:val="1"/>
    <w:rsid w:val="00C10E3A"/>
    <w:rPr>
      <w:rFonts w:ascii="Nunito Light" w:cs="Nunito Sans" w:eastAsia="Nunito Sans" w:hAnsi="Nunito Light"/>
      <w:b w:val="0"/>
      <w:noProof w:val="1"/>
      <w:spacing w:val="-228"/>
      <w:sz w:val="16"/>
      <w:lang w:bidi="en-GB" w:eastAsia="en-GB" w:val="en-GB"/>
    </w:rPr>
  </w:style>
  <w:style w:type="paragraph" w:styleId="TOC1">
    <w:name w:val="toc 1"/>
    <w:basedOn w:val="Heading2"/>
    <w:next w:val="Normal"/>
    <w:autoRedefine w:val="1"/>
    <w:uiPriority w:val="39"/>
    <w:unhideWhenUsed w:val="1"/>
    <w:rsid w:val="00A56BF0"/>
    <w:pPr>
      <w:tabs>
        <w:tab w:val="clear" w:pos="5263"/>
        <w:tab w:val="right" w:pos="10550"/>
      </w:tabs>
      <w:spacing w:after="0" w:line="240" w:lineRule="auto"/>
    </w:pPr>
    <w:rPr>
      <w:noProof w:val="1"/>
      <w:sz w:val="36"/>
    </w:rPr>
  </w:style>
  <w:style w:type="paragraph" w:styleId="TOC2">
    <w:name w:val="toc 2"/>
    <w:basedOn w:val="TOC1"/>
    <w:next w:val="Normal"/>
    <w:autoRedefine w:val="1"/>
    <w:uiPriority w:val="39"/>
    <w:unhideWhenUsed w:val="1"/>
    <w:rsid w:val="00A56BF0"/>
    <w:pPr>
      <w:tabs>
        <w:tab w:val="right" w:pos="10490"/>
      </w:tabs>
    </w:pPr>
    <w:rPr>
      <w:rFonts w:ascii="Nunito Sans" w:hAnsi="Nunito Sans"/>
      <w:sz w:val="28"/>
    </w:rPr>
  </w:style>
  <w:style w:type="paragraph" w:styleId="TOC3">
    <w:name w:val="toc 3"/>
    <w:basedOn w:val="BodyText"/>
    <w:next w:val="Normal"/>
    <w:autoRedefine w:val="1"/>
    <w:uiPriority w:val="39"/>
    <w:unhideWhenUsed w:val="1"/>
    <w:rsid w:val="00A56BF0"/>
    <w:pPr>
      <w:spacing w:line="240" w:lineRule="auto"/>
    </w:pPr>
    <w:rPr>
      <w:color w:val="000000"/>
    </w:rPr>
  </w:style>
  <w:style w:type="paragraph" w:styleId="TOC4">
    <w:name w:val="toc 4"/>
    <w:basedOn w:val="TOC3"/>
    <w:next w:val="Normal"/>
    <w:autoRedefine w:val="1"/>
    <w:uiPriority w:val="39"/>
    <w:unhideWhenUsed w:val="1"/>
    <w:rsid w:val="00721886"/>
    <w:pPr>
      <w:ind w:left="440"/>
    </w:pPr>
  </w:style>
  <w:style w:type="paragraph" w:styleId="TOC5">
    <w:name w:val="toc 5"/>
    <w:basedOn w:val="TOC3"/>
    <w:next w:val="Normal"/>
    <w:autoRedefine w:val="1"/>
    <w:uiPriority w:val="39"/>
    <w:unhideWhenUsed w:val="1"/>
    <w:rsid w:val="00721886"/>
    <w:pPr>
      <w:ind w:left="660"/>
    </w:pPr>
  </w:style>
  <w:style w:type="paragraph" w:styleId="TOC6">
    <w:name w:val="toc 6"/>
    <w:basedOn w:val="TOC3"/>
    <w:next w:val="Normal"/>
    <w:autoRedefine w:val="1"/>
    <w:uiPriority w:val="39"/>
    <w:unhideWhenUsed w:val="1"/>
    <w:rsid w:val="00721886"/>
    <w:pPr>
      <w:ind w:left="880"/>
    </w:pPr>
  </w:style>
  <w:style w:type="paragraph" w:styleId="TOC7">
    <w:name w:val="toc 7"/>
    <w:basedOn w:val="TOC3"/>
    <w:next w:val="Normal"/>
    <w:autoRedefine w:val="1"/>
    <w:uiPriority w:val="39"/>
    <w:unhideWhenUsed w:val="1"/>
    <w:rsid w:val="00721886"/>
    <w:pPr>
      <w:ind w:left="1100"/>
    </w:pPr>
  </w:style>
  <w:style w:type="paragraph" w:styleId="TOC8">
    <w:name w:val="toc 8"/>
    <w:basedOn w:val="TOC3"/>
    <w:next w:val="Normal"/>
    <w:autoRedefine w:val="1"/>
    <w:uiPriority w:val="39"/>
    <w:unhideWhenUsed w:val="1"/>
    <w:rsid w:val="00721886"/>
    <w:pPr>
      <w:ind w:left="1320"/>
    </w:pPr>
  </w:style>
  <w:style w:type="paragraph" w:styleId="TOC9">
    <w:name w:val="toc 9"/>
    <w:basedOn w:val="TOC3"/>
    <w:next w:val="Normal"/>
    <w:autoRedefine w:val="1"/>
    <w:uiPriority w:val="39"/>
    <w:unhideWhenUsed w:val="1"/>
    <w:rsid w:val="00721886"/>
    <w:pPr>
      <w:ind w:left="1540"/>
    </w:pPr>
  </w:style>
  <w:style w:type="character" w:styleId="Hyperlink">
    <w:name w:val="Hyperlink"/>
    <w:uiPriority w:val="99"/>
    <w:unhideWhenUsed w:val="1"/>
    <w:rsid w:val="00721886"/>
    <w:rPr>
      <w:color w:val="00b8b8"/>
      <w:u w:val="single"/>
    </w:rPr>
  </w:style>
  <w:style w:type="character" w:styleId="Heading7Char" w:customStyle="1">
    <w:name w:val="Heading 7 Char"/>
    <w:link w:val="Heading7"/>
    <w:uiPriority w:val="9"/>
    <w:semiHidden w:val="1"/>
    <w:rsid w:val="00A56BF0"/>
    <w:rPr>
      <w:rFonts w:ascii="Nunito Sans" w:cs="Times New Roman" w:eastAsia="SimHei" w:hAnsi="Nunito Sans"/>
      <w:i w:val="1"/>
      <w:iCs w:val="1"/>
      <w:color w:val="701609"/>
      <w:lang w:bidi="en-GB" w:eastAsia="en-GB" w:val="en-GB"/>
    </w:rPr>
  </w:style>
  <w:style w:type="character" w:styleId="Heading8Char" w:customStyle="1">
    <w:name w:val="Heading 8 Char"/>
    <w:link w:val="Heading8"/>
    <w:uiPriority w:val="9"/>
    <w:semiHidden w:val="1"/>
    <w:rsid w:val="00A56BF0"/>
    <w:rPr>
      <w:rFonts w:ascii="Nunito Sans" w:cs="Times New Roman" w:eastAsia="SimHei" w:hAnsi="Nunito Sans"/>
      <w:color w:val="272727"/>
      <w:sz w:val="21"/>
      <w:szCs w:val="21"/>
      <w:lang w:bidi="en-GB" w:eastAsia="en-GB" w:val="en-GB"/>
    </w:rPr>
  </w:style>
  <w:style w:type="character" w:styleId="Heading9Char" w:customStyle="1">
    <w:name w:val="Heading 9 Char"/>
    <w:link w:val="Heading9"/>
    <w:uiPriority w:val="9"/>
    <w:semiHidden w:val="1"/>
    <w:rsid w:val="00A56BF0"/>
    <w:rPr>
      <w:rFonts w:ascii="Nunito Sans" w:cs="Times New Roman" w:eastAsia="SimHei" w:hAnsi="Nunito Sans"/>
      <w:i w:val="1"/>
      <w:iCs w:val="1"/>
      <w:color w:val="272727"/>
      <w:sz w:val="21"/>
      <w:szCs w:val="21"/>
      <w:lang w:bidi="en-GB" w:eastAsia="en-GB" w:val="en-GB"/>
    </w:rPr>
  </w:style>
  <w:style w:type="character" w:styleId="Scoutshyperlink" w:customStyle="1">
    <w:name w:val="Scouts hyperlink"/>
    <w:uiPriority w:val="1"/>
    <w:qFormat w:val="1"/>
    <w:rsid w:val="00CC1B7E"/>
    <w:rPr>
      <w:color w:val="00a793"/>
      <w:u w:val="single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D217F6"/>
  </w:style>
  <w:style w:type="paragraph" w:styleId="Textbox" w:customStyle="1">
    <w:name w:val="Text box"/>
    <w:basedOn w:val="BodyText"/>
    <w:uiPriority w:val="1"/>
    <w:qFormat w:val="1"/>
    <w:rsid w:val="00D217F6"/>
    <w:rPr>
      <w:b w:val="1"/>
      <w:sz w:val="24"/>
      <w:szCs w:val="24"/>
    </w:rPr>
  </w:style>
  <w:style w:type="paragraph" w:styleId="ListBullet">
    <w:name w:val="List Bullet"/>
    <w:basedOn w:val="List"/>
    <w:uiPriority w:val="99"/>
    <w:unhideWhenUsed w:val="1"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 w:val="1"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 w:val="1"/>
    <w:rsid w:val="00B349AE"/>
  </w:style>
  <w:style w:type="paragraph" w:styleId="List">
    <w:name w:val="List"/>
    <w:basedOn w:val="BodyText"/>
    <w:uiPriority w:val="99"/>
    <w:unhideWhenUsed w:val="1"/>
    <w:rsid w:val="00B349AE"/>
    <w:pPr>
      <w:numPr>
        <w:numId w:val="17"/>
      </w:numPr>
      <w:contextualSpacing w:val="1"/>
    </w:pPr>
  </w:style>
  <w:style w:type="paragraph" w:styleId="ListBullet4">
    <w:name w:val="List Bullet 4"/>
    <w:basedOn w:val="List"/>
    <w:uiPriority w:val="99"/>
    <w:unhideWhenUsed w:val="1"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 w:val="1"/>
    <w:rsid w:val="007E58C6"/>
    <w:pPr>
      <w:numPr>
        <w:numId w:val="10"/>
      </w:numPr>
      <w:contextualSpacing w:val="1"/>
    </w:pPr>
  </w:style>
  <w:style w:type="paragraph" w:styleId="ListNumber2">
    <w:name w:val="List Number 2"/>
    <w:basedOn w:val="ListNumber"/>
    <w:uiPriority w:val="99"/>
    <w:unhideWhenUsed w:val="1"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 w:val="1"/>
    <w:rsid w:val="00EA1FA8"/>
    <w:pPr>
      <w:numPr>
        <w:numId w:val="8"/>
      </w:numPr>
      <w:contextualSpacing w:val="1"/>
    </w:pPr>
  </w:style>
  <w:style w:type="paragraph" w:styleId="ListNumber4">
    <w:name w:val="List Number 4"/>
    <w:basedOn w:val="BodyText"/>
    <w:uiPriority w:val="99"/>
    <w:unhideWhenUsed w:val="1"/>
    <w:rsid w:val="00EA1FA8"/>
    <w:pPr>
      <w:numPr>
        <w:numId w:val="7"/>
      </w:numPr>
      <w:contextualSpacing w:val="1"/>
    </w:pPr>
  </w:style>
  <w:style w:type="paragraph" w:styleId="ListNumber5">
    <w:name w:val="List Number 5"/>
    <w:basedOn w:val="BodyText"/>
    <w:uiPriority w:val="99"/>
    <w:unhideWhenUsed w:val="1"/>
    <w:rsid w:val="00284431"/>
    <w:pPr>
      <w:numPr>
        <w:numId w:val="6"/>
      </w:numPr>
      <w:contextualSpacing w:val="1"/>
    </w:pPr>
  </w:style>
  <w:style w:type="paragraph" w:styleId="ListContinue5">
    <w:name w:val="List Continue 5"/>
    <w:basedOn w:val="BodyText"/>
    <w:uiPriority w:val="99"/>
    <w:unhideWhenUsed w:val="1"/>
    <w:rsid w:val="00284431"/>
    <w:pPr>
      <w:numPr>
        <w:numId w:val="29"/>
      </w:numPr>
      <w:spacing w:after="120"/>
      <w:contextualSpacing w:val="1"/>
    </w:pPr>
  </w:style>
  <w:style w:type="paragraph" w:styleId="ListContinue2">
    <w:name w:val="List Continue 2"/>
    <w:basedOn w:val="Normal"/>
    <w:uiPriority w:val="99"/>
    <w:unhideWhenUsed w:val="1"/>
    <w:rsid w:val="001B6D1F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unhideWhenUsed w:val="1"/>
    <w:rsid w:val="001B6D1F"/>
    <w:pPr>
      <w:spacing w:after="120"/>
      <w:ind w:left="849"/>
      <w:contextualSpacing w:val="1"/>
    </w:pPr>
  </w:style>
  <w:style w:type="table" w:styleId="TableGrid">
    <w:name w:val="Table Grid"/>
    <w:basedOn w:val="TableNormal"/>
    <w:uiPriority w:val="39"/>
    <w:rsid w:val="008F58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uiPriority w:val="99"/>
    <w:semiHidden w:val="1"/>
    <w:rsid w:val="006E407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Black-bold.ttf"/><Relationship Id="rId2" Type="http://schemas.openxmlformats.org/officeDocument/2006/relationships/font" Target="fonts/NunitoSansBlack-boldItalic.ttf"/><Relationship Id="rId3" Type="http://schemas.openxmlformats.org/officeDocument/2006/relationships/font" Target="fonts/NunitoSans-regular.ttf"/><Relationship Id="rId4" Type="http://schemas.openxmlformats.org/officeDocument/2006/relationships/font" Target="fonts/NunitoSans-bold.ttf"/><Relationship Id="rId5" Type="http://schemas.openxmlformats.org/officeDocument/2006/relationships/font" Target="fonts/NunitoSans-italic.ttf"/><Relationship Id="rId6" Type="http://schemas.openxmlformats.org/officeDocument/2006/relationships/font" Target="fonts/Nuni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p+XRosHXPOJe+eVlXBN74S6Kw==">AMUW2mV4H9hHZzNq3FdBZHEa3Hg4goVH3HlzfotEoLAqOYuGUHuhbWwsZjBnbvwlkzkbsTQE7l9iUFTDCtfm8Iyb1BIOuUbdNTkx4+xVIGkESQkrEzQzvZszVYVTQi/R3rDHVfJHLVeYdpn91upAS0OApJyv9dgTiQ==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2020-08-05T14:08:00Z</dcterms:created>
  <dc:creator>Jess 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